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276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Zoznam účastníkov skupiny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51225" cy="5937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9278" y="3488218"/>
                          <a:ext cx="343344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E36C0A"/>
                          </a:solidFill>
                          <a:prstDash val="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e36c0a"/>
                                <w:sz w:val="14"/>
                                <w:vertAlign w:val="baseline"/>
                              </w:rPr>
                              <w:t xml:space="preserve">Miesto pre úradné záznamy (vypĺňa ZSSK)</w:t>
                            </w:r>
                          </w:p>
                        </w:txbxContent>
                      </wps:txbx>
                      <wps:bodyPr anchorCtr="0" anchor="t" bIns="18000" lIns="18000" spcFirstLastPara="1" rIns="18000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51225" cy="5937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-46988</wp:posOffset>
            </wp:positionH>
            <wp:positionV relativeFrom="paragraph">
              <wp:posOffset>-123822</wp:posOffset>
            </wp:positionV>
            <wp:extent cx="641350" cy="340995"/>
            <wp:effectExtent b="0" l="0" r="0" t="0"/>
            <wp:wrapNone/>
            <wp:docPr descr="Webová část Obrázek" id="3" name="image1.png"/>
            <a:graphic>
              <a:graphicData uri="http://schemas.openxmlformats.org/drawingml/2006/picture">
                <pic:pic>
                  <pic:nvPicPr>
                    <pic:cNvPr descr="Webová část Obrázek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40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276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0.0" w:type="dxa"/>
        <w:tblLayout w:type="fixed"/>
        <w:tblLook w:val="0400"/>
      </w:tblPr>
      <w:tblGrid>
        <w:gridCol w:w="1140"/>
        <w:gridCol w:w="1050"/>
        <w:gridCol w:w="450"/>
        <w:gridCol w:w="1155"/>
        <w:gridCol w:w="1605"/>
        <w:gridCol w:w="1125"/>
        <w:gridCol w:w="990"/>
        <w:gridCol w:w="1620"/>
        <w:gridCol w:w="1770"/>
        <w:tblGridChange w:id="0">
          <w:tblGrid>
            <w:gridCol w:w="1140"/>
            <w:gridCol w:w="1050"/>
            <w:gridCol w:w="450"/>
            <w:gridCol w:w="1155"/>
            <w:gridCol w:w="1605"/>
            <w:gridCol w:w="1125"/>
            <w:gridCol w:w="990"/>
            <w:gridCol w:w="1620"/>
            <w:gridCol w:w="177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I.  PREPRAVA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(V prípade vlakov s obmedzeným počtom cestovných lístkov na bezplatnú prepravu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je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bezplatná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preprava možná len do vyčerpania stanovenej kapacity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Dátum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Č. vlaku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Odkiaľ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Dátum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Č. vlaku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Odkiaľ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Kam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16.7.2016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R 605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Bratislava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Kraľovany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0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1306"/>
        <w:gridCol w:w="584"/>
        <w:gridCol w:w="1011"/>
        <w:gridCol w:w="1321"/>
        <w:gridCol w:w="146"/>
        <w:gridCol w:w="584"/>
        <w:gridCol w:w="1601"/>
        <w:gridCol w:w="437"/>
        <w:gridCol w:w="582"/>
        <w:gridCol w:w="781"/>
        <w:gridCol w:w="1257"/>
        <w:gridCol w:w="546"/>
        <w:tblGridChange w:id="0">
          <w:tblGrid>
            <w:gridCol w:w="549"/>
            <w:gridCol w:w="1306"/>
            <w:gridCol w:w="584"/>
            <w:gridCol w:w="1011"/>
            <w:gridCol w:w="1321"/>
            <w:gridCol w:w="146"/>
            <w:gridCol w:w="584"/>
            <w:gridCol w:w="1601"/>
            <w:gridCol w:w="437"/>
            <w:gridCol w:w="582"/>
            <w:gridCol w:w="781"/>
            <w:gridCol w:w="1257"/>
            <w:gridCol w:w="546"/>
          </w:tblGrid>
        </w:tblGridChange>
      </w:tblGrid>
      <w:tr>
        <w:trPr>
          <w:trHeight w:val="380" w:hRule="atLeast"/>
        </w:trPr>
        <w:tc>
          <w:tcPr>
            <w:gridSpan w:val="13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II.  ÚČASTNÍCI SKUPINY</w:t>
            </w:r>
          </w:p>
        </w:tc>
      </w:tr>
      <w:tr>
        <w:trPr>
          <w:trHeight w:val="3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SUMÁRNY POČET ÚČASTNÍKOV SKUPINY podľa kategórie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(uveďte podľa nižšie uvedeného zoznamu)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right w:color="000000" w:space="0" w:sz="4" w:val="dotted"/>
            </w:tcBorders>
            <w:shd w:fill="bfbfbf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kód 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- žiak/študent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dotted"/>
              <w:right w:color="000000" w:space="0" w:sz="4" w:val="dotted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kód B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- dôchodca do 62 r.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dotted"/>
              <w:right w:color="000000" w:space="0" w:sz="4" w:val="dotted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kód C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- občan od 62 r.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dotted"/>
              <w:right w:color="000000" w:space="0" w:sz="4" w:val="dotted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kód 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- občan od 70 r.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9d9d9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Por. č.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Meno a priezvisko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Dátum narodenia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Trvalé bydlisko</w:t>
            </w:r>
          </w:p>
        </w:tc>
        <w:tc>
          <w:tcPr>
            <w:gridSpan w:val="3"/>
            <w:shd w:fill="d9d9d9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Kategória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(uveďte kód A - D)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Registračné číslo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 preukazu ZSSK</w:t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-120" w:firstLine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-120" w:firstLine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-120" w:firstLine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-120" w:firstLine="0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  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5"/>
        <w:gridCol w:w="1770"/>
        <w:gridCol w:w="2205"/>
        <w:gridCol w:w="1815"/>
        <w:gridCol w:w="1980"/>
        <w:tblGridChange w:id="0">
          <w:tblGrid>
            <w:gridCol w:w="3105"/>
            <w:gridCol w:w="1770"/>
            <w:gridCol w:w="2205"/>
            <w:gridCol w:w="1815"/>
            <w:gridCol w:w="1980"/>
          </w:tblGrid>
        </w:tblGridChange>
      </w:tblGrid>
      <w:tr>
        <w:trPr>
          <w:trHeight w:val="480" w:hRule="atLeast"/>
        </w:trPr>
        <w:tc>
          <w:tcPr>
            <w:gridSpan w:val="3"/>
            <w:tcBorders>
              <w:right w:color="000000" w:space="0" w:sz="0" w:val="nil"/>
            </w:tcBorders>
            <w:shd w:fill="a6a6a6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III.  ZODPOVEDNÝ VEDÚCI SKUPINY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(starší ako 18 rokov)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6a6a6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(* Vypĺňa iba registrovaný zákazník 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 nárokom na bezplatnú prepravu.)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9d9d9" w:val="clear"/>
            <w:tcMar>
              <w:left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Meno a priezvisko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Telefónne číslo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Číslo identifikačného preukazu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(OP/pas)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Kategória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(uveďte kód A - D) *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Registračné číslo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 preukazu ZSSK *</w:t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20.0" w:type="dxa"/>
        <w:jc w:val="center"/>
        <w:tblBorders>
          <w:top w:color="000000" w:space="0" w:sz="4" w:val="single"/>
          <w:lef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3930"/>
        <w:gridCol w:w="5145"/>
        <w:tblGridChange w:id="0">
          <w:tblGrid>
            <w:gridCol w:w="1845"/>
            <w:gridCol w:w="3930"/>
            <w:gridCol w:w="5145"/>
          </w:tblGrid>
        </w:tblGridChange>
      </w:tblGrid>
      <w:tr>
        <w:trPr>
          <w:trHeight w:val="90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IV.  ŠKOLA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(školské, zdravotnícke zariadenie, detský domov, letný tábor, CVČ...)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Časť IV sa vypĺňa len pri preprave organizovaných skupín žiakov ZŠ a SŠ, ktorí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nespĺňajú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 podmienky bezplatnej prepravy. 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Potvrdením zoznamu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škola zodpovedá za to, že uvedení cestujúci sú žiakmi podľa Zákona č. 245/2008 Z. z. o výchove a vzdelávaní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 – školský zákon – a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majú nárok na žiacke (polovičné) cestovné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podľa PP ZSSK.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Názov: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104. zbor skautov Bratislava - Ružinov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Sídlo: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Mesačná 10, 82101 Bratislava 2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808.666666666667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7"/>
              <w:tblGridChange w:id="0">
                <w:tblGrid>
                  <w:gridCol w:w="2808.666666666667"/>
                </w:tblGrid>
              </w:tblGridChange>
            </w:tblGrid>
            <w:tr>
              <w:trPr>
                <w:trHeight w:val="2220" w:hRule="atLeast"/>
              </w:trPr>
              <w:tc>
                <w:tcPr>
                  <w:tcBorders>
                    <w:top w:color="e69138" w:space="0" w:sz="8" w:val="dashed"/>
                    <w:left w:color="e69138" w:space="0" w:sz="8" w:val="dashed"/>
                    <w:bottom w:color="e69138" w:space="0" w:sz="8" w:val="dashed"/>
                    <w:right w:color="e69138" w:space="0" w:sz="8" w:val="dash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1"/>
                      <w:color w:val="e69138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e69138"/>
                      <w:sz w:val="14"/>
                      <w:szCs w:val="14"/>
                      <w:rtl w:val="0"/>
                    </w:rPr>
                    <w:t xml:space="preserve">Miesto pre uradne zaznamy (ZSSK)</w:t>
                  </w:r>
                </w:p>
              </w:tc>
            </w:tr>
          </w:tbl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Telefónne číslo: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0908 218 085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E-mailová adresa: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104zbor@skauting.sk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Pečiatka školy: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666666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Zoznam účastníkov skupiny (ďalej „zoznam“) oprávňuje zodpovedného vedúceho skupiny (ďalej „vedúci“) na vyzdvihnutie skupinového cestovného lístka na bezplatnú prepravu (ďalej „CLBP“) pre cestujúcich s nárokom na bezplatnú prepravu. V prípade vlakov, ktoré nemajú obmedzený počet CLBP, musí byť preprava objednaná na ZSSK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3 pracovné dni vopred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na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16"/>
            <w:szCs w:val="16"/>
            <w:u w:val="none"/>
            <w:rtl w:val="0"/>
          </w:rPr>
          <w:t xml:space="preserve">info@slovakrail.sk</w:t>
        </w:r>
      </w:hyperlink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144" w:top="144" w:left="576" w:right="576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4" w:before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3606800</wp:posOffset>
              </wp:positionH>
              <wp:positionV relativeFrom="paragraph">
                <wp:posOffset>-2044699</wp:posOffset>
              </wp:positionV>
              <wp:extent cx="3082925" cy="12795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12158" y="3148175"/>
                        <a:ext cx="3067685" cy="1263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E36C0A"/>
                        </a:solidFill>
                        <a:prstDash val="dash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e36c0a"/>
                              <w:sz w:val="14"/>
                              <w:vertAlign w:val="baseline"/>
                            </w:rPr>
                            <w:t xml:space="preserve">Miesto pre úradné záznamy (vypĺňa ZSSK)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e36c0a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18000" lIns="18000" spcFirstLastPara="1" rIns="18000" wrap="square" tIns="180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3606800</wp:posOffset>
              </wp:positionH>
              <wp:positionV relativeFrom="paragraph">
                <wp:posOffset>-2044699</wp:posOffset>
              </wp:positionV>
              <wp:extent cx="3082925" cy="12795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2925" cy="127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yperlink" Target="mailto:info@slovakrail.s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